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872" w:rsidRDefault="003F10C3" w:rsidP="009B4037">
      <w:pPr>
        <w:bidi/>
        <w:spacing w:after="0"/>
        <w:jc w:val="center"/>
        <w:rPr>
          <w:b/>
          <w:sz w:val="28"/>
          <w:szCs w:val="28"/>
        </w:rPr>
      </w:pPr>
      <w:r>
        <w:rPr>
          <w:b/>
          <w:sz w:val="28"/>
          <w:szCs w:val="28"/>
        </w:rPr>
        <w:t>I</w:t>
      </w:r>
      <w:r w:rsidR="00423872" w:rsidRPr="00DF2FCE">
        <w:rPr>
          <w:b/>
          <w:sz w:val="28"/>
          <w:szCs w:val="28"/>
        </w:rPr>
        <w:t>ndie McDowell</w:t>
      </w:r>
    </w:p>
    <w:p w:rsidR="00DF2FCE" w:rsidRDefault="00DF2FCE" w:rsidP="009B4037">
      <w:pPr>
        <w:bidi/>
        <w:spacing w:after="0"/>
        <w:jc w:val="center"/>
        <w:rPr>
          <w:b/>
          <w:sz w:val="24"/>
          <w:szCs w:val="24"/>
        </w:rPr>
      </w:pPr>
      <w:r w:rsidRPr="00DF2FCE">
        <w:rPr>
          <w:b/>
          <w:sz w:val="24"/>
          <w:szCs w:val="24"/>
        </w:rPr>
        <w:t>RM, BA Hons (Cantab), BSc Hons, MA</w:t>
      </w:r>
    </w:p>
    <w:p w:rsidR="00DF2FCE" w:rsidRDefault="00DF2FCE" w:rsidP="009B4037">
      <w:pPr>
        <w:bidi/>
        <w:spacing w:after="0"/>
        <w:jc w:val="center"/>
        <w:rPr>
          <w:sz w:val="24"/>
          <w:szCs w:val="24"/>
        </w:rPr>
      </w:pPr>
      <w:r>
        <w:rPr>
          <w:sz w:val="24"/>
          <w:szCs w:val="24"/>
        </w:rPr>
        <w:t xml:space="preserve">Mobile (UK) </w:t>
      </w:r>
      <w:r w:rsidR="00B87DB7">
        <w:rPr>
          <w:sz w:val="24"/>
          <w:szCs w:val="24"/>
        </w:rPr>
        <w:t>+44 07837 322 878 (Eth) +251 0929 50 08 94</w:t>
      </w:r>
    </w:p>
    <w:p w:rsidR="009947E7" w:rsidRPr="00E55462" w:rsidRDefault="00B87DB7" w:rsidP="00E55462">
      <w:pPr>
        <w:bidi/>
        <w:spacing w:after="0" w:line="240" w:lineRule="auto"/>
        <w:jc w:val="center"/>
        <w:rPr>
          <w:sz w:val="24"/>
          <w:szCs w:val="24"/>
        </w:rPr>
      </w:pPr>
      <w:r>
        <w:rPr>
          <w:sz w:val="24"/>
          <w:szCs w:val="24"/>
        </w:rPr>
        <w:t>Email</w:t>
      </w:r>
      <w:r w:rsidR="00E55462">
        <w:rPr>
          <w:sz w:val="24"/>
          <w:szCs w:val="24"/>
        </w:rPr>
        <w:t xml:space="preserve">: indie.mcdowell@gmail.com </w:t>
      </w:r>
      <w:r>
        <w:rPr>
          <w:sz w:val="24"/>
          <w:szCs w:val="24"/>
        </w:rPr>
        <w:t xml:space="preserve"> </w:t>
      </w:r>
    </w:p>
    <w:p w:rsidR="009947E7" w:rsidRDefault="009947E7" w:rsidP="00445AF6">
      <w:pPr>
        <w:spacing w:after="0" w:line="240" w:lineRule="auto"/>
        <w:rPr>
          <w:b/>
          <w:sz w:val="24"/>
          <w:szCs w:val="24"/>
        </w:rPr>
      </w:pPr>
      <w:r>
        <w:rPr>
          <w:b/>
          <w:sz w:val="24"/>
          <w:szCs w:val="24"/>
        </w:rPr>
        <w:t>EDUCATION</w:t>
      </w:r>
    </w:p>
    <w:p w:rsidR="006C13A6" w:rsidRDefault="006C13A6" w:rsidP="00445AF6">
      <w:pPr>
        <w:spacing w:after="0" w:line="240" w:lineRule="auto"/>
        <w:rPr>
          <w:b/>
          <w:sz w:val="24"/>
          <w:szCs w:val="24"/>
        </w:rPr>
      </w:pPr>
    </w:p>
    <w:p w:rsidR="009947E7" w:rsidRPr="00F42BBC" w:rsidRDefault="009947E7" w:rsidP="00445AF6">
      <w:pPr>
        <w:spacing w:after="0" w:line="240" w:lineRule="auto"/>
        <w:rPr>
          <w:sz w:val="24"/>
          <w:szCs w:val="24"/>
        </w:rPr>
      </w:pPr>
      <w:r>
        <w:rPr>
          <w:b/>
          <w:sz w:val="24"/>
          <w:szCs w:val="24"/>
        </w:rPr>
        <w:t>2013</w:t>
      </w:r>
      <w:r w:rsidR="00516437">
        <w:rPr>
          <w:b/>
          <w:sz w:val="24"/>
          <w:szCs w:val="24"/>
        </w:rPr>
        <w:t xml:space="preserve"> – 2016</w:t>
      </w:r>
      <w:r>
        <w:rPr>
          <w:b/>
          <w:sz w:val="24"/>
          <w:szCs w:val="24"/>
        </w:rPr>
        <w:t xml:space="preserve"> </w:t>
      </w:r>
      <w:r w:rsidR="00654B99">
        <w:rPr>
          <w:b/>
          <w:sz w:val="24"/>
          <w:szCs w:val="24"/>
        </w:rPr>
        <w:t xml:space="preserve"> </w:t>
      </w:r>
      <w:r w:rsidR="00242D37">
        <w:rPr>
          <w:b/>
          <w:sz w:val="24"/>
          <w:szCs w:val="24"/>
        </w:rPr>
        <w:t xml:space="preserve">Shrewsbury and Telford NHS Trust </w:t>
      </w:r>
    </w:p>
    <w:p w:rsidR="006C13A6" w:rsidRDefault="007259D8" w:rsidP="00445AF6">
      <w:pPr>
        <w:spacing w:after="0" w:line="240" w:lineRule="auto"/>
        <w:rPr>
          <w:sz w:val="24"/>
          <w:szCs w:val="24"/>
        </w:rPr>
      </w:pPr>
      <w:r>
        <w:rPr>
          <w:sz w:val="24"/>
          <w:szCs w:val="24"/>
        </w:rPr>
        <w:t>With Staffs University</w:t>
      </w:r>
      <w:r w:rsidR="00F12B6E">
        <w:rPr>
          <w:sz w:val="24"/>
          <w:szCs w:val="24"/>
        </w:rPr>
        <w:t xml:space="preserve"> to Bachelor of Sciences Honours</w:t>
      </w:r>
      <w:r w:rsidR="00C416F9">
        <w:rPr>
          <w:sz w:val="24"/>
          <w:szCs w:val="24"/>
        </w:rPr>
        <w:t xml:space="preserve"> (BSc Hons)</w:t>
      </w:r>
    </w:p>
    <w:p w:rsidR="00F12B6E" w:rsidRDefault="00AB13F1" w:rsidP="00445AF6">
      <w:pPr>
        <w:spacing w:after="0" w:line="240" w:lineRule="auto"/>
        <w:rPr>
          <w:sz w:val="24"/>
          <w:szCs w:val="24"/>
        </w:rPr>
      </w:pPr>
      <w:r>
        <w:rPr>
          <w:sz w:val="24"/>
          <w:szCs w:val="24"/>
        </w:rPr>
        <w:t>Midwifery Practice</w:t>
      </w:r>
    </w:p>
    <w:p w:rsidR="00445AF6" w:rsidRDefault="00445AF6" w:rsidP="00445AF6">
      <w:pPr>
        <w:spacing w:after="0" w:line="240" w:lineRule="auto"/>
        <w:rPr>
          <w:sz w:val="24"/>
          <w:szCs w:val="24"/>
        </w:rPr>
      </w:pPr>
    </w:p>
    <w:p w:rsidR="00D714CE" w:rsidRDefault="00AB13F1" w:rsidP="00445AF6">
      <w:pPr>
        <w:spacing w:after="0" w:line="240" w:lineRule="auto"/>
        <w:rPr>
          <w:b/>
          <w:sz w:val="24"/>
          <w:szCs w:val="24"/>
        </w:rPr>
      </w:pPr>
      <w:r>
        <w:rPr>
          <w:b/>
          <w:sz w:val="24"/>
          <w:szCs w:val="24"/>
        </w:rPr>
        <w:t>2016 University of Cambridge, UK</w:t>
      </w:r>
    </w:p>
    <w:p w:rsidR="00AB13F1" w:rsidRPr="00D714CE" w:rsidRDefault="00C416F9" w:rsidP="00445AF6">
      <w:pPr>
        <w:spacing w:after="0" w:line="240" w:lineRule="auto"/>
        <w:rPr>
          <w:b/>
          <w:sz w:val="24"/>
          <w:szCs w:val="24"/>
        </w:rPr>
      </w:pPr>
      <w:r w:rsidRPr="00261CDA">
        <w:rPr>
          <w:sz w:val="24"/>
          <w:szCs w:val="24"/>
        </w:rPr>
        <w:t>Admitted to Master of the Arts (MA)</w:t>
      </w:r>
    </w:p>
    <w:p w:rsidR="00C416F9" w:rsidRDefault="00C416F9" w:rsidP="00AB13F1">
      <w:pPr>
        <w:pStyle w:val="ListParagraph"/>
        <w:ind w:left="1440"/>
        <w:rPr>
          <w:sz w:val="24"/>
          <w:szCs w:val="24"/>
        </w:rPr>
      </w:pPr>
    </w:p>
    <w:p w:rsidR="00D714CE" w:rsidRDefault="00630F4B" w:rsidP="00D714CE">
      <w:pPr>
        <w:pStyle w:val="ListParagraph"/>
        <w:ind w:left="0"/>
        <w:rPr>
          <w:b/>
          <w:sz w:val="24"/>
          <w:szCs w:val="24"/>
        </w:rPr>
      </w:pPr>
      <w:r>
        <w:rPr>
          <w:b/>
          <w:sz w:val="24"/>
          <w:szCs w:val="24"/>
        </w:rPr>
        <w:t>2009</w:t>
      </w:r>
      <w:r w:rsidR="00516437">
        <w:rPr>
          <w:b/>
          <w:sz w:val="24"/>
          <w:szCs w:val="24"/>
        </w:rPr>
        <w:t xml:space="preserve"> – 2013</w:t>
      </w:r>
      <w:r>
        <w:rPr>
          <w:b/>
          <w:sz w:val="24"/>
          <w:szCs w:val="24"/>
        </w:rPr>
        <w:t xml:space="preserve"> University of Cambridge, UK</w:t>
      </w:r>
    </w:p>
    <w:p w:rsidR="00D714CE" w:rsidRDefault="00261CDA" w:rsidP="00D714CE">
      <w:pPr>
        <w:pStyle w:val="ListParagraph"/>
        <w:ind w:left="0"/>
        <w:rPr>
          <w:sz w:val="24"/>
          <w:szCs w:val="24"/>
        </w:rPr>
      </w:pPr>
      <w:r>
        <w:rPr>
          <w:sz w:val="24"/>
          <w:szCs w:val="24"/>
        </w:rPr>
        <w:t>A</w:t>
      </w:r>
      <w:r w:rsidR="00D149B8" w:rsidRPr="00261CDA">
        <w:rPr>
          <w:sz w:val="24"/>
          <w:szCs w:val="24"/>
        </w:rPr>
        <w:t>dmitted to Bachelor of the Arts Honours (BA Hons (Cantab))</w:t>
      </w:r>
    </w:p>
    <w:p w:rsidR="00D149B8" w:rsidRPr="00D714CE" w:rsidRDefault="00261CDA" w:rsidP="00D714CE">
      <w:pPr>
        <w:pStyle w:val="ListParagraph"/>
        <w:ind w:left="0"/>
        <w:rPr>
          <w:b/>
          <w:sz w:val="24"/>
          <w:szCs w:val="24"/>
        </w:rPr>
      </w:pPr>
      <w:r>
        <w:rPr>
          <w:sz w:val="24"/>
          <w:szCs w:val="24"/>
        </w:rPr>
        <w:t>Anthropology</w:t>
      </w:r>
      <w:r w:rsidR="00FC63DD">
        <w:rPr>
          <w:sz w:val="24"/>
          <w:szCs w:val="24"/>
        </w:rPr>
        <w:t xml:space="preserve">, special interest medical anthropology </w:t>
      </w:r>
    </w:p>
    <w:p w:rsidR="00D149B8" w:rsidRDefault="00D149B8" w:rsidP="00D149B8">
      <w:pPr>
        <w:pStyle w:val="ListParagraph"/>
        <w:ind w:left="0"/>
        <w:rPr>
          <w:sz w:val="24"/>
          <w:szCs w:val="24"/>
        </w:rPr>
      </w:pPr>
    </w:p>
    <w:p w:rsidR="00D149B8" w:rsidRDefault="00D149B8" w:rsidP="00D149B8">
      <w:pPr>
        <w:pStyle w:val="ListParagraph"/>
        <w:ind w:left="0"/>
        <w:rPr>
          <w:b/>
          <w:sz w:val="24"/>
          <w:szCs w:val="24"/>
        </w:rPr>
      </w:pPr>
      <w:r>
        <w:rPr>
          <w:b/>
          <w:sz w:val="24"/>
          <w:szCs w:val="24"/>
        </w:rPr>
        <w:t>ADDITIONAL QUALIFICATIONS</w:t>
      </w:r>
    </w:p>
    <w:p w:rsidR="006C13A6" w:rsidRDefault="006C13A6" w:rsidP="00D149B8">
      <w:pPr>
        <w:pStyle w:val="ListParagraph"/>
        <w:ind w:left="0"/>
        <w:rPr>
          <w:b/>
          <w:sz w:val="24"/>
          <w:szCs w:val="24"/>
        </w:rPr>
      </w:pPr>
    </w:p>
    <w:p w:rsidR="00301834" w:rsidRDefault="00A31FFB" w:rsidP="00301834">
      <w:pPr>
        <w:pStyle w:val="ListParagraph"/>
        <w:ind w:left="0"/>
        <w:rPr>
          <w:sz w:val="24"/>
          <w:szCs w:val="24"/>
        </w:rPr>
      </w:pPr>
      <w:r w:rsidRPr="00886EBC">
        <w:rPr>
          <w:b/>
          <w:sz w:val="24"/>
          <w:szCs w:val="24"/>
        </w:rPr>
        <w:t>De</w:t>
      </w:r>
      <w:r w:rsidR="00301834" w:rsidRPr="00886EBC">
        <w:rPr>
          <w:b/>
          <w:sz w:val="24"/>
          <w:szCs w:val="24"/>
        </w:rPr>
        <w:t>cember 2016</w:t>
      </w:r>
      <w:r w:rsidR="00656AFC">
        <w:rPr>
          <w:sz w:val="24"/>
          <w:szCs w:val="24"/>
        </w:rPr>
        <w:t xml:space="preserve"> Johns Hopkins and USAID Global Health eLearning </w:t>
      </w:r>
    </w:p>
    <w:p w:rsidR="00717945" w:rsidRDefault="00717945" w:rsidP="00301834">
      <w:pPr>
        <w:pStyle w:val="ListParagraph"/>
        <w:ind w:left="0"/>
        <w:rPr>
          <w:sz w:val="24"/>
          <w:szCs w:val="24"/>
        </w:rPr>
      </w:pPr>
      <w:r w:rsidRPr="00886EBC">
        <w:rPr>
          <w:b/>
          <w:sz w:val="24"/>
          <w:szCs w:val="24"/>
        </w:rPr>
        <w:t>December 2016</w:t>
      </w:r>
      <w:r>
        <w:rPr>
          <w:sz w:val="24"/>
          <w:szCs w:val="24"/>
        </w:rPr>
        <w:t xml:space="preserve"> MISP for Reproductive Health, IWAG on Reproductiv</w:t>
      </w:r>
      <w:r w:rsidR="00A31FFB">
        <w:rPr>
          <w:sz w:val="24"/>
          <w:szCs w:val="24"/>
        </w:rPr>
        <w:t>e</w:t>
      </w:r>
      <w:r>
        <w:rPr>
          <w:sz w:val="24"/>
          <w:szCs w:val="24"/>
        </w:rPr>
        <w:t xml:space="preserve"> Health in Crisis</w:t>
      </w:r>
    </w:p>
    <w:p w:rsidR="00717945" w:rsidRDefault="00983E58" w:rsidP="00301834">
      <w:pPr>
        <w:pStyle w:val="ListParagraph"/>
        <w:ind w:left="0"/>
        <w:rPr>
          <w:sz w:val="24"/>
          <w:szCs w:val="24"/>
        </w:rPr>
      </w:pPr>
      <w:r w:rsidRPr="00886EBC">
        <w:rPr>
          <w:b/>
          <w:sz w:val="24"/>
          <w:szCs w:val="24"/>
        </w:rPr>
        <w:t>June 2016</w:t>
      </w:r>
      <w:r>
        <w:rPr>
          <w:sz w:val="24"/>
          <w:szCs w:val="24"/>
        </w:rPr>
        <w:t xml:space="preserve"> Breastfeeding Management, UNICEF BFI </w:t>
      </w:r>
    </w:p>
    <w:p w:rsidR="00983E58" w:rsidRDefault="00983E58" w:rsidP="00301834">
      <w:pPr>
        <w:pStyle w:val="ListParagraph"/>
        <w:ind w:left="0"/>
        <w:rPr>
          <w:sz w:val="24"/>
          <w:szCs w:val="24"/>
        </w:rPr>
      </w:pPr>
      <w:r w:rsidRPr="00886EBC">
        <w:rPr>
          <w:b/>
          <w:sz w:val="24"/>
          <w:szCs w:val="24"/>
        </w:rPr>
        <w:t>April 2016</w:t>
      </w:r>
      <w:r>
        <w:rPr>
          <w:sz w:val="24"/>
          <w:szCs w:val="24"/>
        </w:rPr>
        <w:t xml:space="preserve"> FGM: Recognition and Prevention, Home Office, UK</w:t>
      </w:r>
    </w:p>
    <w:p w:rsidR="00983E58" w:rsidRDefault="00983E58" w:rsidP="00301834">
      <w:pPr>
        <w:pStyle w:val="ListParagraph"/>
        <w:ind w:left="0"/>
        <w:rPr>
          <w:sz w:val="24"/>
          <w:szCs w:val="24"/>
        </w:rPr>
      </w:pPr>
      <w:r w:rsidRPr="00886EBC">
        <w:rPr>
          <w:b/>
          <w:sz w:val="24"/>
          <w:szCs w:val="24"/>
        </w:rPr>
        <w:t>June 2015</w:t>
      </w:r>
      <w:r>
        <w:rPr>
          <w:sz w:val="24"/>
          <w:szCs w:val="24"/>
        </w:rPr>
        <w:t xml:space="preserve"> </w:t>
      </w:r>
      <w:r w:rsidR="00A8166E">
        <w:rPr>
          <w:sz w:val="24"/>
          <w:szCs w:val="24"/>
        </w:rPr>
        <w:t>Child Protection Training, SaTH NHS Trust, UK</w:t>
      </w:r>
    </w:p>
    <w:p w:rsidR="00A8166E" w:rsidRDefault="00737AD5" w:rsidP="00301834">
      <w:pPr>
        <w:pStyle w:val="ListParagraph"/>
        <w:ind w:left="0"/>
        <w:rPr>
          <w:sz w:val="24"/>
          <w:szCs w:val="24"/>
        </w:rPr>
      </w:pPr>
      <w:r w:rsidRPr="00886EBC">
        <w:rPr>
          <w:b/>
          <w:sz w:val="24"/>
          <w:szCs w:val="24"/>
        </w:rPr>
        <w:t>March 2011</w:t>
      </w:r>
      <w:r>
        <w:rPr>
          <w:sz w:val="24"/>
          <w:szCs w:val="24"/>
        </w:rPr>
        <w:t xml:space="preserve"> MLDP (Military Leadership Development </w:t>
      </w:r>
      <w:r w:rsidR="00DA6AFF">
        <w:rPr>
          <w:sz w:val="24"/>
          <w:szCs w:val="24"/>
        </w:rPr>
        <w:t>Programme</w:t>
      </w:r>
      <w:r>
        <w:rPr>
          <w:sz w:val="24"/>
          <w:szCs w:val="24"/>
        </w:rPr>
        <w:t>), CUOTC, British Army</w:t>
      </w:r>
    </w:p>
    <w:p w:rsidR="00DA6AFF" w:rsidRDefault="00DA6AFF" w:rsidP="00301834">
      <w:pPr>
        <w:pStyle w:val="ListParagraph"/>
        <w:ind w:left="0"/>
        <w:rPr>
          <w:sz w:val="24"/>
          <w:szCs w:val="24"/>
        </w:rPr>
      </w:pPr>
      <w:r w:rsidRPr="00886EBC">
        <w:rPr>
          <w:b/>
          <w:sz w:val="24"/>
          <w:szCs w:val="24"/>
        </w:rPr>
        <w:t>September 2009</w:t>
      </w:r>
      <w:r>
        <w:rPr>
          <w:sz w:val="24"/>
          <w:szCs w:val="24"/>
        </w:rPr>
        <w:t xml:space="preserve"> Duke of Edinburgh Gold Award, UK</w:t>
      </w:r>
    </w:p>
    <w:p w:rsidR="00DA6AFF" w:rsidRDefault="00DA6AFF" w:rsidP="00301834">
      <w:pPr>
        <w:pStyle w:val="ListParagraph"/>
        <w:ind w:left="0"/>
        <w:rPr>
          <w:sz w:val="24"/>
          <w:szCs w:val="24"/>
        </w:rPr>
      </w:pPr>
    </w:p>
    <w:p w:rsidR="00DA6AFF" w:rsidRDefault="00E75F3D" w:rsidP="00301834">
      <w:pPr>
        <w:pStyle w:val="ListParagraph"/>
        <w:ind w:left="0"/>
        <w:rPr>
          <w:b/>
          <w:sz w:val="24"/>
          <w:szCs w:val="24"/>
        </w:rPr>
      </w:pPr>
      <w:r>
        <w:rPr>
          <w:b/>
          <w:sz w:val="24"/>
          <w:szCs w:val="24"/>
        </w:rPr>
        <w:t>AWARDS AND SCOLARSHIPS</w:t>
      </w:r>
    </w:p>
    <w:p w:rsidR="006C13A6" w:rsidRDefault="006C13A6" w:rsidP="00301834">
      <w:pPr>
        <w:pStyle w:val="ListParagraph"/>
        <w:ind w:left="0"/>
        <w:rPr>
          <w:b/>
          <w:sz w:val="24"/>
          <w:szCs w:val="24"/>
        </w:rPr>
      </w:pPr>
    </w:p>
    <w:p w:rsidR="00CF3F90" w:rsidRPr="00CF3F90" w:rsidRDefault="00CF3F90" w:rsidP="00301834">
      <w:pPr>
        <w:pStyle w:val="ListParagraph"/>
        <w:ind w:left="0"/>
        <w:rPr>
          <w:bCs/>
          <w:sz w:val="24"/>
          <w:szCs w:val="24"/>
        </w:rPr>
      </w:pPr>
      <w:r>
        <w:rPr>
          <w:b/>
          <w:sz w:val="24"/>
          <w:szCs w:val="24"/>
        </w:rPr>
        <w:t xml:space="preserve">September 2019 </w:t>
      </w:r>
      <w:r>
        <w:rPr>
          <w:bCs/>
          <w:sz w:val="24"/>
          <w:szCs w:val="24"/>
        </w:rPr>
        <w:t>The Clinic shortlisted for the International Maternity Expo 2019 Inclusion Award</w:t>
      </w:r>
    </w:p>
    <w:p w:rsidR="005D7EE1" w:rsidRPr="005D7EE1" w:rsidRDefault="005D7EE1" w:rsidP="00301834">
      <w:pPr>
        <w:pStyle w:val="ListParagraph"/>
        <w:ind w:left="0"/>
        <w:rPr>
          <w:sz w:val="24"/>
          <w:szCs w:val="24"/>
        </w:rPr>
      </w:pPr>
      <w:r>
        <w:rPr>
          <w:b/>
          <w:sz w:val="24"/>
          <w:szCs w:val="24"/>
        </w:rPr>
        <w:t xml:space="preserve">November 2018 </w:t>
      </w:r>
      <w:r>
        <w:rPr>
          <w:sz w:val="24"/>
          <w:szCs w:val="24"/>
        </w:rPr>
        <w:t>Shortlisted for Ascham Leadership Scholarship (AU$10,000)</w:t>
      </w:r>
    </w:p>
    <w:p w:rsidR="00E75F3D" w:rsidRPr="005D7EE1" w:rsidRDefault="005D7EE1" w:rsidP="00301834">
      <w:pPr>
        <w:pStyle w:val="ListParagraph"/>
        <w:ind w:left="0"/>
        <w:rPr>
          <w:sz w:val="24"/>
          <w:szCs w:val="24"/>
        </w:rPr>
      </w:pPr>
      <w:r>
        <w:rPr>
          <w:b/>
          <w:sz w:val="24"/>
          <w:szCs w:val="24"/>
        </w:rPr>
        <w:t xml:space="preserve">October 2018 </w:t>
      </w:r>
      <w:r>
        <w:rPr>
          <w:sz w:val="24"/>
          <w:szCs w:val="24"/>
        </w:rPr>
        <w:t>Recipient of Small Grants Programme funding from EthiopiAid (£15,300)</w:t>
      </w:r>
    </w:p>
    <w:p w:rsidR="0012210B" w:rsidRDefault="0012210B" w:rsidP="00301834">
      <w:pPr>
        <w:pStyle w:val="ListParagraph"/>
        <w:ind w:left="0"/>
        <w:rPr>
          <w:sz w:val="24"/>
          <w:szCs w:val="24"/>
        </w:rPr>
      </w:pPr>
      <w:r w:rsidRPr="00886EBC">
        <w:rPr>
          <w:b/>
          <w:sz w:val="24"/>
          <w:szCs w:val="24"/>
        </w:rPr>
        <w:t>November 2016</w:t>
      </w:r>
      <w:r>
        <w:rPr>
          <w:sz w:val="24"/>
          <w:szCs w:val="24"/>
        </w:rPr>
        <w:t xml:space="preserve"> Shortlisted for Edith Cavell Nurse's Trust's Leadership Award</w:t>
      </w:r>
    </w:p>
    <w:p w:rsidR="0012210B" w:rsidRDefault="0012210B" w:rsidP="00301834">
      <w:pPr>
        <w:pStyle w:val="ListParagraph"/>
        <w:ind w:left="0"/>
        <w:rPr>
          <w:sz w:val="24"/>
          <w:szCs w:val="24"/>
        </w:rPr>
      </w:pPr>
      <w:r w:rsidRPr="00886EBC">
        <w:rPr>
          <w:b/>
          <w:sz w:val="24"/>
          <w:szCs w:val="24"/>
        </w:rPr>
        <w:t>April 2015</w:t>
      </w:r>
      <w:r>
        <w:rPr>
          <w:sz w:val="24"/>
          <w:szCs w:val="24"/>
        </w:rPr>
        <w:t xml:space="preserve"> Recipient of the Iolanthe Trust's Student Midwife Award</w:t>
      </w:r>
      <w:r w:rsidR="00B66A46">
        <w:rPr>
          <w:sz w:val="24"/>
          <w:szCs w:val="24"/>
        </w:rPr>
        <w:t xml:space="preserve"> (£1,500)</w:t>
      </w:r>
    </w:p>
    <w:p w:rsidR="0012210B" w:rsidRDefault="0012210B" w:rsidP="00301834">
      <w:pPr>
        <w:pStyle w:val="ListParagraph"/>
        <w:ind w:left="0"/>
        <w:rPr>
          <w:sz w:val="24"/>
          <w:szCs w:val="24"/>
        </w:rPr>
      </w:pPr>
      <w:r w:rsidRPr="00886EBC">
        <w:rPr>
          <w:b/>
          <w:sz w:val="24"/>
          <w:szCs w:val="24"/>
        </w:rPr>
        <w:t>June 2011</w:t>
      </w:r>
      <w:r>
        <w:rPr>
          <w:sz w:val="24"/>
          <w:szCs w:val="24"/>
        </w:rPr>
        <w:t xml:space="preserve"> Recipient of University of Cambridge, Susan Skilliter Travel Bursary </w:t>
      </w:r>
      <w:r w:rsidR="001F0481">
        <w:rPr>
          <w:sz w:val="24"/>
          <w:szCs w:val="24"/>
        </w:rPr>
        <w:t>(£1,500)</w:t>
      </w:r>
    </w:p>
    <w:p w:rsidR="009A1939" w:rsidRDefault="009A1939" w:rsidP="00301834">
      <w:pPr>
        <w:pStyle w:val="ListParagraph"/>
        <w:ind w:left="0"/>
        <w:rPr>
          <w:sz w:val="24"/>
          <w:szCs w:val="24"/>
        </w:rPr>
      </w:pPr>
      <w:r w:rsidRPr="00886EBC">
        <w:rPr>
          <w:b/>
          <w:sz w:val="24"/>
          <w:szCs w:val="24"/>
        </w:rPr>
        <w:t>July 2009</w:t>
      </w:r>
      <w:r>
        <w:rPr>
          <w:sz w:val="24"/>
          <w:szCs w:val="24"/>
        </w:rPr>
        <w:t xml:space="preserve"> Recipient of Kent College, Pembury's </w:t>
      </w:r>
      <w:r w:rsidR="00B91807">
        <w:rPr>
          <w:sz w:val="24"/>
          <w:szCs w:val="24"/>
        </w:rPr>
        <w:t>Prize for Outstanding Contribution</w:t>
      </w:r>
      <w:r w:rsidR="003467FB">
        <w:rPr>
          <w:sz w:val="24"/>
          <w:szCs w:val="24"/>
        </w:rPr>
        <w:t xml:space="preserve"> to School Life</w:t>
      </w:r>
    </w:p>
    <w:p w:rsidR="00B91807" w:rsidRDefault="00B91807" w:rsidP="00301834">
      <w:pPr>
        <w:pStyle w:val="ListParagraph"/>
        <w:ind w:left="0"/>
        <w:rPr>
          <w:sz w:val="24"/>
          <w:szCs w:val="24"/>
        </w:rPr>
      </w:pPr>
      <w:r w:rsidRPr="00886EBC">
        <w:rPr>
          <w:b/>
          <w:sz w:val="24"/>
          <w:szCs w:val="24"/>
        </w:rPr>
        <w:t>July 2009</w:t>
      </w:r>
      <w:r>
        <w:rPr>
          <w:sz w:val="24"/>
          <w:szCs w:val="24"/>
        </w:rPr>
        <w:t xml:space="preserve"> Recipient of VSU Kent's Young Volunteer of the Year Award</w:t>
      </w:r>
    </w:p>
    <w:p w:rsidR="009822DC" w:rsidRPr="00B21508" w:rsidRDefault="00AA06D6" w:rsidP="00301834">
      <w:pPr>
        <w:pStyle w:val="ListParagraph"/>
        <w:ind w:left="0"/>
        <w:rPr>
          <w:sz w:val="24"/>
          <w:szCs w:val="24"/>
        </w:rPr>
      </w:pPr>
      <w:r w:rsidRPr="00886EBC">
        <w:rPr>
          <w:b/>
          <w:sz w:val="24"/>
          <w:szCs w:val="24"/>
        </w:rPr>
        <w:t>2007-2009</w:t>
      </w:r>
      <w:r>
        <w:rPr>
          <w:sz w:val="24"/>
          <w:szCs w:val="24"/>
        </w:rPr>
        <w:t xml:space="preserve"> Recipient of Kent College, Pembury's Sixth Form Scholarship</w:t>
      </w:r>
    </w:p>
    <w:p w:rsidR="009822DC" w:rsidRDefault="009822DC" w:rsidP="00301834">
      <w:pPr>
        <w:pStyle w:val="ListParagraph"/>
        <w:ind w:left="0"/>
        <w:rPr>
          <w:b/>
          <w:sz w:val="24"/>
          <w:szCs w:val="24"/>
        </w:rPr>
      </w:pPr>
    </w:p>
    <w:p w:rsidR="00E167D3" w:rsidRDefault="00980934" w:rsidP="00301834">
      <w:pPr>
        <w:pStyle w:val="ListParagraph"/>
        <w:ind w:left="0"/>
        <w:rPr>
          <w:b/>
          <w:sz w:val="24"/>
          <w:szCs w:val="24"/>
        </w:rPr>
      </w:pPr>
      <w:r>
        <w:rPr>
          <w:b/>
          <w:sz w:val="24"/>
          <w:szCs w:val="24"/>
        </w:rPr>
        <w:t>P</w:t>
      </w:r>
      <w:r w:rsidR="00E167D3">
        <w:rPr>
          <w:b/>
          <w:sz w:val="24"/>
          <w:szCs w:val="24"/>
        </w:rPr>
        <w:t xml:space="preserve">UBLICATIONS </w:t>
      </w:r>
    </w:p>
    <w:p w:rsidR="00A6169D" w:rsidRDefault="00A6169D" w:rsidP="00301834">
      <w:pPr>
        <w:pStyle w:val="ListParagraph"/>
        <w:ind w:left="0"/>
        <w:rPr>
          <w:b/>
          <w:sz w:val="24"/>
          <w:szCs w:val="24"/>
        </w:rPr>
      </w:pPr>
    </w:p>
    <w:p w:rsidR="00326F68" w:rsidRDefault="00326F68" w:rsidP="00301834">
      <w:pPr>
        <w:pStyle w:val="ListParagraph"/>
        <w:ind w:left="0"/>
        <w:rPr>
          <w:b/>
          <w:sz w:val="24"/>
          <w:szCs w:val="24"/>
        </w:rPr>
      </w:pPr>
      <w:r>
        <w:rPr>
          <w:b/>
          <w:sz w:val="24"/>
          <w:szCs w:val="24"/>
        </w:rPr>
        <w:t xml:space="preserve">British Journal of Midwifery, </w:t>
      </w:r>
      <w:r w:rsidR="00F46EC5">
        <w:rPr>
          <w:b/>
          <w:sz w:val="24"/>
          <w:szCs w:val="24"/>
        </w:rPr>
        <w:t>Vol 27, Issue 7, Pages 460-461</w:t>
      </w:r>
    </w:p>
    <w:p w:rsidR="00326F68" w:rsidRPr="00326F68" w:rsidRDefault="00C93F81" w:rsidP="00301834">
      <w:pPr>
        <w:pStyle w:val="ListParagraph"/>
        <w:ind w:left="0"/>
        <w:rPr>
          <w:sz w:val="24"/>
          <w:szCs w:val="24"/>
        </w:rPr>
      </w:pPr>
      <w:r>
        <w:rPr>
          <w:b/>
          <w:sz w:val="24"/>
          <w:szCs w:val="24"/>
        </w:rPr>
        <w:lastRenderedPageBreak/>
        <w:t xml:space="preserve"> </w:t>
      </w:r>
      <w:r w:rsidR="00326F68">
        <w:rPr>
          <w:sz w:val="24"/>
          <w:szCs w:val="24"/>
        </w:rPr>
        <w:t>“Why Midwives Alone Are Not Enough”</w:t>
      </w:r>
    </w:p>
    <w:p w:rsidR="008B5410" w:rsidRPr="00C34DA7" w:rsidRDefault="00145B23" w:rsidP="00301834">
      <w:pPr>
        <w:pStyle w:val="ListParagraph"/>
        <w:ind w:left="0"/>
        <w:rPr>
          <w:b/>
          <w:sz w:val="24"/>
          <w:szCs w:val="24"/>
        </w:rPr>
      </w:pPr>
      <w:r w:rsidRPr="00C34DA7">
        <w:rPr>
          <w:b/>
          <w:sz w:val="24"/>
          <w:szCs w:val="24"/>
        </w:rPr>
        <w:t>The Practising Midwife</w:t>
      </w:r>
      <w:r w:rsidR="008B5410" w:rsidRPr="00C34DA7">
        <w:rPr>
          <w:b/>
          <w:sz w:val="24"/>
          <w:szCs w:val="24"/>
        </w:rPr>
        <w:t xml:space="preserve">, </w:t>
      </w:r>
      <w:r w:rsidR="009E5B88" w:rsidRPr="00C34DA7">
        <w:rPr>
          <w:b/>
          <w:sz w:val="24"/>
          <w:szCs w:val="24"/>
        </w:rPr>
        <w:t>July/Aug</w:t>
      </w:r>
      <w:r w:rsidR="00C34DA7">
        <w:rPr>
          <w:b/>
          <w:sz w:val="24"/>
          <w:szCs w:val="24"/>
        </w:rPr>
        <w:t xml:space="preserve"> 2019, P</w:t>
      </w:r>
      <w:r w:rsidR="00D32027" w:rsidRPr="00C34DA7">
        <w:rPr>
          <w:b/>
          <w:sz w:val="24"/>
          <w:szCs w:val="24"/>
        </w:rPr>
        <w:t>ages 32-34</w:t>
      </w:r>
    </w:p>
    <w:p w:rsidR="00D32027" w:rsidRPr="00C93F81" w:rsidRDefault="003F10C3" w:rsidP="00301834">
      <w:pPr>
        <w:pStyle w:val="ListParagraph"/>
        <w:ind w:left="0"/>
        <w:rPr>
          <w:sz w:val="24"/>
          <w:szCs w:val="24"/>
        </w:rPr>
      </w:pPr>
      <w:r>
        <w:rPr>
          <w:sz w:val="24"/>
          <w:szCs w:val="24"/>
        </w:rPr>
        <w:t>“Rethinking Risk: Midwifery Across Boundaries”</w:t>
      </w:r>
    </w:p>
    <w:p w:rsidR="00E167D3" w:rsidRDefault="00A31FFB" w:rsidP="00301834">
      <w:pPr>
        <w:pStyle w:val="ListParagraph"/>
        <w:ind w:left="0"/>
        <w:rPr>
          <w:sz w:val="24"/>
          <w:szCs w:val="24"/>
        </w:rPr>
      </w:pPr>
      <w:r w:rsidRPr="005E7602">
        <w:rPr>
          <w:b/>
          <w:sz w:val="24"/>
          <w:szCs w:val="24"/>
        </w:rPr>
        <w:t xml:space="preserve">British Journal of Midwifery, </w:t>
      </w:r>
      <w:r w:rsidR="00486BFB" w:rsidRPr="005E7602">
        <w:rPr>
          <w:b/>
          <w:sz w:val="24"/>
          <w:szCs w:val="24"/>
        </w:rPr>
        <w:t>Vol 26, No 11</w:t>
      </w:r>
    </w:p>
    <w:p w:rsidR="00886EBC" w:rsidRDefault="00FE6141" w:rsidP="00301834">
      <w:pPr>
        <w:pStyle w:val="ListParagraph"/>
        <w:ind w:left="0"/>
        <w:rPr>
          <w:sz w:val="24"/>
          <w:szCs w:val="24"/>
        </w:rPr>
      </w:pPr>
      <w:r>
        <w:rPr>
          <w:sz w:val="24"/>
          <w:szCs w:val="24"/>
        </w:rPr>
        <w:t>“Sitting on Sandstone: Experiencing Maternal Death"</w:t>
      </w:r>
    </w:p>
    <w:p w:rsidR="00FE6141" w:rsidRPr="005E7602" w:rsidRDefault="006E7A42" w:rsidP="00301834">
      <w:pPr>
        <w:pStyle w:val="ListParagraph"/>
        <w:ind w:left="0"/>
        <w:rPr>
          <w:b/>
          <w:sz w:val="24"/>
          <w:szCs w:val="24"/>
        </w:rPr>
      </w:pPr>
      <w:r>
        <w:rPr>
          <w:b/>
          <w:sz w:val="24"/>
          <w:szCs w:val="24"/>
        </w:rPr>
        <w:t xml:space="preserve"> </w:t>
      </w:r>
      <w:r w:rsidRPr="005E7602">
        <w:rPr>
          <w:b/>
          <w:sz w:val="24"/>
          <w:szCs w:val="24"/>
        </w:rPr>
        <w:t>Midwifery Matters, Autumn Issue 158, Pages 10-11</w:t>
      </w:r>
    </w:p>
    <w:p w:rsidR="006E7A42" w:rsidRDefault="006E7A42" w:rsidP="00301834">
      <w:pPr>
        <w:pStyle w:val="ListParagraph"/>
        <w:ind w:left="0"/>
        <w:rPr>
          <w:sz w:val="24"/>
          <w:szCs w:val="24"/>
        </w:rPr>
      </w:pPr>
      <w:r>
        <w:rPr>
          <w:sz w:val="24"/>
          <w:szCs w:val="24"/>
        </w:rPr>
        <w:t>“A Life of Laughter and Love: Coming to Terms with Withdrawal of Care"</w:t>
      </w:r>
    </w:p>
    <w:p w:rsidR="006E7A42" w:rsidRDefault="00024616" w:rsidP="00301834">
      <w:pPr>
        <w:pStyle w:val="ListParagraph"/>
        <w:ind w:left="0"/>
        <w:rPr>
          <w:sz w:val="24"/>
          <w:szCs w:val="24"/>
        </w:rPr>
      </w:pPr>
      <w:r>
        <w:rPr>
          <w:b/>
          <w:sz w:val="24"/>
          <w:szCs w:val="24"/>
        </w:rPr>
        <w:t xml:space="preserve"> </w:t>
      </w:r>
      <w:r w:rsidRPr="004512C7">
        <w:rPr>
          <w:b/>
          <w:sz w:val="24"/>
          <w:szCs w:val="24"/>
        </w:rPr>
        <w:t xml:space="preserve">British Journal of Midwifery, Vol 25, No 8, </w:t>
      </w:r>
      <w:r w:rsidR="003F0E9C" w:rsidRPr="004512C7">
        <w:rPr>
          <w:b/>
          <w:sz w:val="24"/>
          <w:szCs w:val="24"/>
        </w:rPr>
        <w:t>Pages 536-537</w:t>
      </w:r>
    </w:p>
    <w:p w:rsidR="003F0E9C" w:rsidRDefault="003F0E9C" w:rsidP="00301834">
      <w:pPr>
        <w:pStyle w:val="ListParagraph"/>
        <w:ind w:left="0"/>
        <w:rPr>
          <w:sz w:val="24"/>
          <w:szCs w:val="24"/>
        </w:rPr>
      </w:pPr>
      <w:r>
        <w:rPr>
          <w:sz w:val="24"/>
          <w:szCs w:val="24"/>
        </w:rPr>
        <w:t>“I Remember, Too: A Midwife's Experience of Stillbirth”</w:t>
      </w:r>
    </w:p>
    <w:p w:rsidR="003F0E9C" w:rsidRDefault="00192A71" w:rsidP="00301834">
      <w:pPr>
        <w:pStyle w:val="ListParagraph"/>
        <w:ind w:left="0"/>
        <w:rPr>
          <w:sz w:val="24"/>
          <w:szCs w:val="24"/>
        </w:rPr>
      </w:pPr>
      <w:r w:rsidRPr="004512C7">
        <w:rPr>
          <w:b/>
          <w:sz w:val="24"/>
          <w:szCs w:val="24"/>
        </w:rPr>
        <w:t xml:space="preserve">Nursing Standard, Vol 31, Issue 15, </w:t>
      </w:r>
      <w:r w:rsidR="00461C37" w:rsidRPr="004512C7">
        <w:rPr>
          <w:b/>
          <w:sz w:val="24"/>
          <w:szCs w:val="24"/>
        </w:rPr>
        <w:t>Page 36</w:t>
      </w:r>
    </w:p>
    <w:p w:rsidR="00461C37" w:rsidRDefault="00461C37" w:rsidP="00301834">
      <w:pPr>
        <w:pStyle w:val="ListParagraph"/>
        <w:ind w:left="0"/>
        <w:rPr>
          <w:sz w:val="24"/>
          <w:szCs w:val="24"/>
        </w:rPr>
      </w:pPr>
      <w:r>
        <w:rPr>
          <w:sz w:val="24"/>
          <w:szCs w:val="24"/>
        </w:rPr>
        <w:t>“What It Means To Be A Midwife"</w:t>
      </w:r>
    </w:p>
    <w:p w:rsidR="00980934" w:rsidRDefault="00980934" w:rsidP="00301834">
      <w:pPr>
        <w:pStyle w:val="ListParagraph"/>
        <w:ind w:left="0"/>
        <w:rPr>
          <w:sz w:val="24"/>
          <w:szCs w:val="24"/>
        </w:rPr>
      </w:pPr>
    </w:p>
    <w:p w:rsidR="00980934" w:rsidRDefault="00980934" w:rsidP="00301834">
      <w:pPr>
        <w:pStyle w:val="ListParagraph"/>
        <w:ind w:left="0"/>
        <w:rPr>
          <w:b/>
          <w:sz w:val="24"/>
          <w:szCs w:val="24"/>
        </w:rPr>
      </w:pPr>
      <w:r>
        <w:rPr>
          <w:b/>
          <w:sz w:val="24"/>
          <w:szCs w:val="24"/>
        </w:rPr>
        <w:t>CONFERENCES</w:t>
      </w:r>
    </w:p>
    <w:p w:rsidR="00980934" w:rsidRPr="00980934" w:rsidRDefault="00980934" w:rsidP="00301834">
      <w:pPr>
        <w:pStyle w:val="ListParagraph"/>
        <w:ind w:left="0"/>
        <w:rPr>
          <w:sz w:val="24"/>
          <w:szCs w:val="24"/>
        </w:rPr>
      </w:pPr>
    </w:p>
    <w:p w:rsidR="00461C37" w:rsidRDefault="003F249B" w:rsidP="00301834">
      <w:pPr>
        <w:pStyle w:val="ListParagraph"/>
        <w:ind w:left="0"/>
        <w:rPr>
          <w:sz w:val="24"/>
          <w:szCs w:val="24"/>
        </w:rPr>
      </w:pPr>
      <w:r>
        <w:rPr>
          <w:b/>
          <w:sz w:val="24"/>
          <w:szCs w:val="24"/>
        </w:rPr>
        <w:t xml:space="preserve">November 2015 </w:t>
      </w:r>
      <w:r>
        <w:rPr>
          <w:sz w:val="24"/>
          <w:szCs w:val="24"/>
        </w:rPr>
        <w:t>Royal College of Midwives (RCM), Annual Conference</w:t>
      </w:r>
      <w:r w:rsidR="00980934">
        <w:rPr>
          <w:sz w:val="24"/>
          <w:szCs w:val="24"/>
        </w:rPr>
        <w:t>, Telford, UK</w:t>
      </w:r>
    </w:p>
    <w:p w:rsidR="003F249B" w:rsidRDefault="003F249B" w:rsidP="00301834">
      <w:pPr>
        <w:pStyle w:val="ListParagraph"/>
        <w:ind w:left="0"/>
        <w:rPr>
          <w:sz w:val="24"/>
          <w:szCs w:val="24"/>
        </w:rPr>
      </w:pPr>
      <w:r>
        <w:rPr>
          <w:sz w:val="24"/>
          <w:szCs w:val="24"/>
        </w:rPr>
        <w:t>“Relational Autonomy, Dislocated Women, and Midwifery in Contemporary Society"</w:t>
      </w:r>
    </w:p>
    <w:p w:rsidR="003F249B" w:rsidRDefault="00466B62" w:rsidP="00301834">
      <w:pPr>
        <w:pStyle w:val="ListParagraph"/>
        <w:ind w:left="0"/>
        <w:rPr>
          <w:sz w:val="24"/>
          <w:szCs w:val="24"/>
        </w:rPr>
      </w:pPr>
      <w:r>
        <w:rPr>
          <w:b/>
          <w:sz w:val="24"/>
          <w:szCs w:val="24"/>
        </w:rPr>
        <w:t xml:space="preserve">June 2015 </w:t>
      </w:r>
      <w:r>
        <w:rPr>
          <w:sz w:val="24"/>
          <w:szCs w:val="24"/>
        </w:rPr>
        <w:t>North American Refugee Health Conference, Toronto, Canada</w:t>
      </w:r>
    </w:p>
    <w:p w:rsidR="00466B62" w:rsidRDefault="00466B62" w:rsidP="00301834">
      <w:pPr>
        <w:pStyle w:val="ListParagraph"/>
        <w:ind w:left="0"/>
        <w:rPr>
          <w:sz w:val="24"/>
          <w:szCs w:val="24"/>
        </w:rPr>
      </w:pPr>
      <w:r>
        <w:rPr>
          <w:sz w:val="24"/>
          <w:szCs w:val="24"/>
        </w:rPr>
        <w:t>“Rethinking Consent: Relational Autonomy in Displaced Women"</w:t>
      </w:r>
    </w:p>
    <w:p w:rsidR="00466B62" w:rsidRDefault="00466B62" w:rsidP="00301834">
      <w:pPr>
        <w:pStyle w:val="ListParagraph"/>
        <w:ind w:left="0"/>
        <w:rPr>
          <w:sz w:val="24"/>
          <w:szCs w:val="24"/>
        </w:rPr>
      </w:pPr>
    </w:p>
    <w:p w:rsidR="00273A95" w:rsidRDefault="00867AE9" w:rsidP="00301834">
      <w:pPr>
        <w:pStyle w:val="ListParagraph"/>
        <w:ind w:left="0"/>
        <w:rPr>
          <w:b/>
          <w:sz w:val="24"/>
          <w:szCs w:val="24"/>
        </w:rPr>
      </w:pPr>
      <w:r>
        <w:rPr>
          <w:b/>
          <w:sz w:val="24"/>
          <w:szCs w:val="24"/>
        </w:rPr>
        <w:t>EMPLOYMENT HISTORY</w:t>
      </w:r>
    </w:p>
    <w:p w:rsidR="00A6169D" w:rsidRDefault="00A6169D" w:rsidP="00301834">
      <w:pPr>
        <w:pStyle w:val="ListParagraph"/>
        <w:ind w:left="0"/>
        <w:rPr>
          <w:b/>
          <w:sz w:val="24"/>
          <w:szCs w:val="24"/>
        </w:rPr>
      </w:pPr>
    </w:p>
    <w:p w:rsidR="00867AE9" w:rsidRDefault="00867AE9" w:rsidP="00301834">
      <w:pPr>
        <w:pStyle w:val="ListParagraph"/>
        <w:ind w:left="0"/>
        <w:rPr>
          <w:sz w:val="24"/>
          <w:szCs w:val="24"/>
        </w:rPr>
      </w:pPr>
      <w:r>
        <w:rPr>
          <w:b/>
          <w:sz w:val="24"/>
          <w:szCs w:val="24"/>
        </w:rPr>
        <w:t xml:space="preserve">January 2018 </w:t>
      </w:r>
      <w:r w:rsidR="00DD027E">
        <w:rPr>
          <w:b/>
          <w:sz w:val="24"/>
          <w:szCs w:val="24"/>
        </w:rPr>
        <w:t xml:space="preserve">– Present </w:t>
      </w:r>
      <w:r w:rsidR="00DD027E">
        <w:rPr>
          <w:sz w:val="24"/>
          <w:szCs w:val="24"/>
        </w:rPr>
        <w:t xml:space="preserve">The Clinic, </w:t>
      </w:r>
      <w:proofErr w:type="spellStart"/>
      <w:r w:rsidR="00DD027E">
        <w:rPr>
          <w:sz w:val="24"/>
          <w:szCs w:val="24"/>
        </w:rPr>
        <w:t>Gubrye</w:t>
      </w:r>
      <w:proofErr w:type="spellEnd"/>
      <w:r w:rsidR="00DD027E">
        <w:rPr>
          <w:sz w:val="24"/>
          <w:szCs w:val="24"/>
        </w:rPr>
        <w:t>, SNNPR, Ethiopia</w:t>
      </w:r>
    </w:p>
    <w:p w:rsidR="00261F8A" w:rsidRDefault="00261F8A" w:rsidP="00301834">
      <w:pPr>
        <w:pStyle w:val="ListParagraph"/>
        <w:ind w:left="0"/>
        <w:rPr>
          <w:sz w:val="24"/>
          <w:szCs w:val="24"/>
        </w:rPr>
      </w:pPr>
      <w:r>
        <w:rPr>
          <w:sz w:val="24"/>
          <w:szCs w:val="24"/>
        </w:rPr>
        <w:t>www.atsedeandindiesclinic.com</w:t>
      </w:r>
    </w:p>
    <w:p w:rsidR="00886EBC" w:rsidRDefault="00DD027E" w:rsidP="00301834">
      <w:pPr>
        <w:pStyle w:val="ListParagraph"/>
        <w:ind w:left="0"/>
        <w:rPr>
          <w:sz w:val="24"/>
          <w:szCs w:val="24"/>
        </w:rPr>
      </w:pPr>
      <w:r>
        <w:rPr>
          <w:sz w:val="24"/>
          <w:szCs w:val="24"/>
        </w:rPr>
        <w:t xml:space="preserve">I am the Medical Director of an 8-roomed health facility in Gubrye, Ethiopia, serving a catchment area of 30,000 </w:t>
      </w:r>
      <w:r w:rsidR="007E6626">
        <w:rPr>
          <w:sz w:val="24"/>
          <w:szCs w:val="24"/>
        </w:rPr>
        <w:t>people. I was awarded several grants from philanthropic organisations to design, project manage, build, equip, and stock the Clinic and have since been working both as the Administrator and Medical Director, managing</w:t>
      </w:r>
      <w:r w:rsidR="005462A2">
        <w:rPr>
          <w:sz w:val="24"/>
          <w:szCs w:val="24"/>
        </w:rPr>
        <w:t xml:space="preserve"> the provision of clinical services and a staff of nine. The facilities include </w:t>
      </w:r>
      <w:r w:rsidR="006319A9">
        <w:rPr>
          <w:sz w:val="24"/>
          <w:szCs w:val="24"/>
        </w:rPr>
        <w:t xml:space="preserve">an Emergency Room, Maternal and Child Health Outpatients Department, </w:t>
      </w:r>
      <w:r w:rsidR="00931AD6">
        <w:rPr>
          <w:sz w:val="24"/>
          <w:szCs w:val="24"/>
        </w:rPr>
        <w:t>Delivery Room, Postnatal Room, Laboratory, and Pharmacy.</w:t>
      </w:r>
      <w:r w:rsidR="00261F8A">
        <w:rPr>
          <w:sz w:val="24"/>
          <w:szCs w:val="24"/>
        </w:rPr>
        <w:t xml:space="preserve"> In my capacity as Director I have secured several funds for the construction of the Clinic as well as for subsequent programmes</w:t>
      </w:r>
      <w:r w:rsidR="00F14A4E">
        <w:rPr>
          <w:sz w:val="24"/>
          <w:szCs w:val="24"/>
        </w:rPr>
        <w:t>. I also work clinically as the Senior Lead Midwife and Lead Neonatal Nurse, responsible for managing obstetric complications, emergencies, and referrals.</w:t>
      </w:r>
      <w:bookmarkStart w:id="0" w:name="_GoBack"/>
      <w:bookmarkEnd w:id="0"/>
    </w:p>
    <w:p w:rsidR="00931AD6" w:rsidRDefault="00931AD6" w:rsidP="00301834">
      <w:pPr>
        <w:pStyle w:val="ListParagraph"/>
        <w:ind w:left="0"/>
        <w:rPr>
          <w:sz w:val="24"/>
          <w:szCs w:val="24"/>
        </w:rPr>
      </w:pPr>
    </w:p>
    <w:p w:rsidR="00931AD6" w:rsidRDefault="00516437" w:rsidP="00301834">
      <w:pPr>
        <w:pStyle w:val="ListParagraph"/>
        <w:ind w:left="0"/>
        <w:rPr>
          <w:sz w:val="24"/>
          <w:szCs w:val="24"/>
        </w:rPr>
      </w:pPr>
      <w:r>
        <w:rPr>
          <w:b/>
          <w:sz w:val="24"/>
          <w:szCs w:val="24"/>
        </w:rPr>
        <w:t xml:space="preserve">August 2016 </w:t>
      </w:r>
      <w:r w:rsidR="006A0B21">
        <w:rPr>
          <w:b/>
          <w:sz w:val="24"/>
          <w:szCs w:val="24"/>
        </w:rPr>
        <w:t>–</w:t>
      </w:r>
      <w:r>
        <w:rPr>
          <w:b/>
          <w:sz w:val="24"/>
          <w:szCs w:val="24"/>
        </w:rPr>
        <w:t xml:space="preserve"> </w:t>
      </w:r>
      <w:r w:rsidR="006A0B21">
        <w:rPr>
          <w:b/>
          <w:sz w:val="24"/>
          <w:szCs w:val="24"/>
        </w:rPr>
        <w:t xml:space="preserve">March 2018 </w:t>
      </w:r>
      <w:r w:rsidR="006A0B21">
        <w:rPr>
          <w:sz w:val="24"/>
          <w:szCs w:val="24"/>
        </w:rPr>
        <w:t>Attat Hospital, SNNPR, Ethiopia</w:t>
      </w:r>
    </w:p>
    <w:p w:rsidR="004908CF" w:rsidRDefault="00A3594B" w:rsidP="00301834">
      <w:pPr>
        <w:pStyle w:val="ListParagraph"/>
        <w:ind w:left="0"/>
        <w:rPr>
          <w:sz w:val="24"/>
          <w:szCs w:val="24"/>
        </w:rPr>
      </w:pPr>
      <w:r>
        <w:rPr>
          <w:sz w:val="24"/>
          <w:szCs w:val="24"/>
        </w:rPr>
        <w:t xml:space="preserve">I worked alongside a team of surgeons, nurses, and midwives to provide antenatal, intrapartum, and postnatal care to high- and low-risk women. As the only midwife trained to degree level, I was responsible for taking the lead in the Delivery, Postnatal, and Maternity ICU </w:t>
      </w:r>
      <w:r w:rsidR="00E53D0A">
        <w:rPr>
          <w:sz w:val="24"/>
          <w:szCs w:val="24"/>
        </w:rPr>
        <w:t xml:space="preserve">Rooms, which saw over 4500 births in this period, as well as accepting incoming emergency transfers, </w:t>
      </w:r>
      <w:r w:rsidR="007B097B">
        <w:rPr>
          <w:sz w:val="24"/>
          <w:szCs w:val="24"/>
        </w:rPr>
        <w:t xml:space="preserve">managing obstetric and neonatal emergencies, and scrubbing as the second surgeon for cesearean sections, repairs of uterine and bladder ruptures, emergency hysterectomies, </w:t>
      </w:r>
      <w:r w:rsidR="004751AB">
        <w:rPr>
          <w:sz w:val="24"/>
          <w:szCs w:val="24"/>
        </w:rPr>
        <w:t xml:space="preserve">BTL (bitubal ligation), and craniotomy deliveries. I also maintained </w:t>
      </w:r>
      <w:r w:rsidR="00687C0D">
        <w:rPr>
          <w:sz w:val="24"/>
          <w:szCs w:val="24"/>
        </w:rPr>
        <w:t xml:space="preserve">an active role in establishing and running the fledgling Neonatal Services, being on-call day and night </w:t>
      </w:r>
      <w:r w:rsidR="004908CF">
        <w:rPr>
          <w:sz w:val="24"/>
          <w:szCs w:val="24"/>
        </w:rPr>
        <w:t xml:space="preserve">for high-risk deliveries, neonatal collapses, resuscitations, and Emergency Room attendees. </w:t>
      </w:r>
    </w:p>
    <w:p w:rsidR="003A4918" w:rsidRDefault="003A4918" w:rsidP="00301834">
      <w:pPr>
        <w:pStyle w:val="ListParagraph"/>
        <w:ind w:left="0"/>
        <w:rPr>
          <w:sz w:val="24"/>
          <w:szCs w:val="24"/>
        </w:rPr>
      </w:pPr>
    </w:p>
    <w:p w:rsidR="004908CF" w:rsidRDefault="00E4608B" w:rsidP="00301834">
      <w:pPr>
        <w:pStyle w:val="ListParagraph"/>
        <w:ind w:left="0"/>
        <w:rPr>
          <w:sz w:val="24"/>
          <w:szCs w:val="24"/>
        </w:rPr>
      </w:pPr>
      <w:r>
        <w:rPr>
          <w:b/>
          <w:sz w:val="24"/>
          <w:szCs w:val="24"/>
        </w:rPr>
        <w:t xml:space="preserve">August 2015 – October 2015 </w:t>
      </w:r>
      <w:r w:rsidR="00556AB7">
        <w:rPr>
          <w:sz w:val="24"/>
          <w:szCs w:val="24"/>
        </w:rPr>
        <w:t xml:space="preserve">Midwifery Secondment, Cambodia </w:t>
      </w:r>
    </w:p>
    <w:p w:rsidR="00556AB7" w:rsidRDefault="00556AB7" w:rsidP="00301834">
      <w:pPr>
        <w:pStyle w:val="ListParagraph"/>
        <w:ind w:left="0"/>
        <w:rPr>
          <w:sz w:val="24"/>
          <w:szCs w:val="24"/>
        </w:rPr>
      </w:pPr>
      <w:r>
        <w:rPr>
          <w:sz w:val="24"/>
          <w:szCs w:val="24"/>
        </w:rPr>
        <w:t>During this time, I had the opportunity to experience various elements of maternal and neonatal health across Cambodia. I spent time on the Labour Ward at the National Maternal and Child Health Centre</w:t>
      </w:r>
      <w:r w:rsidR="00C0076A">
        <w:rPr>
          <w:sz w:val="24"/>
          <w:szCs w:val="24"/>
        </w:rPr>
        <w:t xml:space="preserve">, Phnom Penh, and on the Neonatal Unit at Calmette Hospital, Phnom Peng. I also participated in teaching neonatal resuscitation to midwives and TBAs in the north-eastern provinces of Ratanikiri, Kratie, and Mondulkiri as part of a programme designed by Care Int, </w:t>
      </w:r>
      <w:r w:rsidR="00B022B0">
        <w:rPr>
          <w:sz w:val="24"/>
          <w:szCs w:val="24"/>
        </w:rPr>
        <w:t xml:space="preserve">Save the Children, </w:t>
      </w:r>
      <w:r w:rsidR="006A3F5F">
        <w:rPr>
          <w:sz w:val="24"/>
          <w:szCs w:val="24"/>
        </w:rPr>
        <w:t>and UNICEF.</w:t>
      </w:r>
      <w:r w:rsidR="00FB24F2">
        <w:rPr>
          <w:sz w:val="24"/>
          <w:szCs w:val="24"/>
        </w:rPr>
        <w:t xml:space="preserve"> My final placement was with Mother's Heart, a charity based in Phnom Penh, where I worked alongside </w:t>
      </w:r>
      <w:r w:rsidR="00E16C0B">
        <w:rPr>
          <w:sz w:val="24"/>
          <w:szCs w:val="24"/>
        </w:rPr>
        <w:t xml:space="preserve">the midwives and social workers providing crisis pregnancy </w:t>
      </w:r>
      <w:r w:rsidR="0042379E">
        <w:rPr>
          <w:sz w:val="24"/>
          <w:szCs w:val="24"/>
        </w:rPr>
        <w:t>counselling as well as antenatal, intrapartum, and postnatal care.</w:t>
      </w:r>
    </w:p>
    <w:p w:rsidR="0042379E" w:rsidRDefault="0042379E" w:rsidP="00301834">
      <w:pPr>
        <w:pStyle w:val="ListParagraph"/>
        <w:ind w:left="0"/>
        <w:rPr>
          <w:sz w:val="24"/>
          <w:szCs w:val="24"/>
        </w:rPr>
      </w:pPr>
    </w:p>
    <w:p w:rsidR="0042379E" w:rsidRDefault="0042379E" w:rsidP="00301834">
      <w:pPr>
        <w:pStyle w:val="ListParagraph"/>
        <w:ind w:left="0"/>
        <w:rPr>
          <w:sz w:val="24"/>
          <w:szCs w:val="24"/>
        </w:rPr>
      </w:pPr>
      <w:r>
        <w:rPr>
          <w:b/>
          <w:sz w:val="24"/>
          <w:szCs w:val="24"/>
        </w:rPr>
        <w:t xml:space="preserve">May 2014 – July 2014 </w:t>
      </w:r>
      <w:r w:rsidR="00F116FE">
        <w:rPr>
          <w:sz w:val="24"/>
          <w:szCs w:val="24"/>
        </w:rPr>
        <w:t>Nkhotakota District Hospital, Malawi</w:t>
      </w:r>
    </w:p>
    <w:p w:rsidR="002D25BC" w:rsidRDefault="00F116FE" w:rsidP="00301834">
      <w:pPr>
        <w:pStyle w:val="ListParagraph"/>
        <w:ind w:left="0"/>
        <w:rPr>
          <w:sz w:val="24"/>
          <w:szCs w:val="24"/>
        </w:rPr>
      </w:pPr>
      <w:r>
        <w:rPr>
          <w:sz w:val="24"/>
          <w:szCs w:val="24"/>
        </w:rPr>
        <w:t xml:space="preserve">I spent this time working clinically on the Labour Ward. I was involved in antenatal and intrapartum care, accepting and managing </w:t>
      </w:r>
      <w:r w:rsidR="00AE1768">
        <w:rPr>
          <w:sz w:val="24"/>
          <w:szCs w:val="24"/>
        </w:rPr>
        <w:t xml:space="preserve">emergency transfers, attending deliveries, and taking the leading role </w:t>
      </w:r>
      <w:r w:rsidR="002D25BC">
        <w:rPr>
          <w:sz w:val="24"/>
          <w:szCs w:val="24"/>
        </w:rPr>
        <w:t xml:space="preserve">in neonatal resuscitation. I also attended daily Grand Round meetings, presented at the mortality and morbidity reports, and participated in teaching sessions on yellow fever, dengue fever, malaria, HIV, and TB. </w:t>
      </w:r>
    </w:p>
    <w:p w:rsidR="002D25BC" w:rsidRDefault="002D25BC" w:rsidP="00301834">
      <w:pPr>
        <w:pStyle w:val="ListParagraph"/>
        <w:ind w:left="0"/>
        <w:rPr>
          <w:sz w:val="24"/>
          <w:szCs w:val="24"/>
        </w:rPr>
      </w:pPr>
    </w:p>
    <w:p w:rsidR="002D25BC" w:rsidRDefault="00807ADB" w:rsidP="00301834">
      <w:pPr>
        <w:pStyle w:val="ListParagraph"/>
        <w:ind w:left="0"/>
        <w:rPr>
          <w:sz w:val="24"/>
          <w:szCs w:val="24"/>
        </w:rPr>
      </w:pPr>
      <w:r>
        <w:rPr>
          <w:b/>
          <w:sz w:val="24"/>
          <w:szCs w:val="24"/>
        </w:rPr>
        <w:t xml:space="preserve">August 2012 – November 2012 </w:t>
      </w:r>
      <w:r w:rsidR="00467649">
        <w:rPr>
          <w:sz w:val="24"/>
          <w:szCs w:val="24"/>
        </w:rPr>
        <w:t xml:space="preserve">UNICEF, Bishkek, Kyrgyzstan </w:t>
      </w:r>
    </w:p>
    <w:p w:rsidR="00467649" w:rsidRDefault="00467649" w:rsidP="00301834">
      <w:pPr>
        <w:pStyle w:val="ListParagraph"/>
        <w:ind w:left="0"/>
        <w:rPr>
          <w:sz w:val="24"/>
          <w:szCs w:val="24"/>
        </w:rPr>
      </w:pPr>
      <w:r>
        <w:rPr>
          <w:sz w:val="24"/>
          <w:szCs w:val="24"/>
        </w:rPr>
        <w:t xml:space="preserve">My time with UNICEF was spent working alongside the Maternal and Neonatal Health Team. This involved </w:t>
      </w:r>
      <w:r w:rsidR="00F23957">
        <w:rPr>
          <w:sz w:val="24"/>
          <w:szCs w:val="24"/>
        </w:rPr>
        <w:t xml:space="preserve">writing and reviewing internal reports and funding applications, </w:t>
      </w:r>
      <w:r w:rsidR="00F11997">
        <w:rPr>
          <w:sz w:val="24"/>
          <w:szCs w:val="24"/>
        </w:rPr>
        <w:t xml:space="preserve">taking part in qualitative research into the effects of and attitudes towards “Gulazyk" (a micronutrient </w:t>
      </w:r>
      <w:r w:rsidR="002F731A">
        <w:rPr>
          <w:sz w:val="24"/>
          <w:szCs w:val="24"/>
        </w:rPr>
        <w:t>programme for children aged 6-36 months)</w:t>
      </w:r>
      <w:r w:rsidR="00574622">
        <w:rPr>
          <w:sz w:val="24"/>
          <w:szCs w:val="24"/>
        </w:rPr>
        <w:t>, travelling to the unstable southern regions of the country to interview benefactors and health practitioners, organising and hosting meetings with implementing partners, potential donors, and Kyrgyz Government officials, and liaising with the country branch offices.</w:t>
      </w:r>
    </w:p>
    <w:p w:rsidR="00574622" w:rsidRDefault="00574622" w:rsidP="00301834">
      <w:pPr>
        <w:pStyle w:val="ListParagraph"/>
        <w:ind w:left="0"/>
        <w:rPr>
          <w:sz w:val="24"/>
          <w:szCs w:val="24"/>
        </w:rPr>
      </w:pPr>
    </w:p>
    <w:p w:rsidR="00574622" w:rsidRDefault="00C025DA" w:rsidP="00301834">
      <w:pPr>
        <w:pStyle w:val="ListParagraph"/>
        <w:ind w:left="0"/>
        <w:rPr>
          <w:sz w:val="24"/>
          <w:szCs w:val="24"/>
        </w:rPr>
      </w:pPr>
      <w:r>
        <w:rPr>
          <w:b/>
          <w:sz w:val="24"/>
          <w:szCs w:val="24"/>
        </w:rPr>
        <w:t xml:space="preserve">October 2010 </w:t>
      </w:r>
      <w:r w:rsidR="00DC7C99">
        <w:rPr>
          <w:b/>
          <w:sz w:val="24"/>
          <w:szCs w:val="24"/>
        </w:rPr>
        <w:t>–</w:t>
      </w:r>
      <w:r>
        <w:rPr>
          <w:b/>
          <w:sz w:val="24"/>
          <w:szCs w:val="24"/>
        </w:rPr>
        <w:t xml:space="preserve"> </w:t>
      </w:r>
      <w:r w:rsidR="00DC7C99">
        <w:rPr>
          <w:b/>
          <w:sz w:val="24"/>
          <w:szCs w:val="24"/>
        </w:rPr>
        <w:t xml:space="preserve">July 2012 </w:t>
      </w:r>
      <w:r w:rsidR="00DC7C99">
        <w:rPr>
          <w:sz w:val="24"/>
          <w:szCs w:val="24"/>
        </w:rPr>
        <w:t>British Territorial Army CUOTC</w:t>
      </w:r>
    </w:p>
    <w:p w:rsidR="00DC7C99" w:rsidRDefault="00DC7C99" w:rsidP="00301834">
      <w:pPr>
        <w:pStyle w:val="ListParagraph"/>
        <w:ind w:left="0"/>
        <w:rPr>
          <w:sz w:val="24"/>
          <w:szCs w:val="24"/>
        </w:rPr>
      </w:pPr>
      <w:r>
        <w:rPr>
          <w:sz w:val="24"/>
          <w:szCs w:val="24"/>
        </w:rPr>
        <w:t>I was involved in military and adventurous training as a member of the Territorial Army CUOTC Artillery Wing. This included leadership development, strategy planning, confidence- and team-building, and survival, navigational, and military skills.</w:t>
      </w:r>
    </w:p>
    <w:p w:rsidR="003A4918" w:rsidRDefault="003A4918" w:rsidP="00301834">
      <w:pPr>
        <w:pStyle w:val="ListParagraph"/>
        <w:ind w:left="0"/>
        <w:rPr>
          <w:sz w:val="24"/>
          <w:szCs w:val="24"/>
        </w:rPr>
      </w:pPr>
    </w:p>
    <w:p w:rsidR="003A4918" w:rsidRDefault="003A4918" w:rsidP="00301834">
      <w:pPr>
        <w:pStyle w:val="ListParagraph"/>
        <w:ind w:left="0"/>
        <w:rPr>
          <w:b/>
          <w:sz w:val="24"/>
          <w:szCs w:val="24"/>
        </w:rPr>
      </w:pPr>
      <w:r>
        <w:rPr>
          <w:b/>
          <w:sz w:val="24"/>
          <w:szCs w:val="24"/>
        </w:rPr>
        <w:t xml:space="preserve">REFERENCES </w:t>
      </w:r>
    </w:p>
    <w:p w:rsidR="003A4918" w:rsidRDefault="003A4918" w:rsidP="00301834">
      <w:pPr>
        <w:pStyle w:val="ListParagraph"/>
        <w:ind w:left="0"/>
        <w:rPr>
          <w:b/>
          <w:sz w:val="24"/>
          <w:szCs w:val="24"/>
        </w:rPr>
      </w:pPr>
    </w:p>
    <w:p w:rsidR="003A4918" w:rsidRPr="003A4918" w:rsidRDefault="003A4918" w:rsidP="00301834">
      <w:pPr>
        <w:pStyle w:val="ListParagraph"/>
        <w:ind w:left="0"/>
        <w:rPr>
          <w:sz w:val="24"/>
          <w:szCs w:val="24"/>
        </w:rPr>
      </w:pPr>
      <w:r>
        <w:rPr>
          <w:sz w:val="24"/>
          <w:szCs w:val="24"/>
        </w:rPr>
        <w:t>Provided on request.</w:t>
      </w:r>
    </w:p>
    <w:p w:rsidR="00DF2FCE" w:rsidRPr="00DF2FCE" w:rsidRDefault="00DF2FCE" w:rsidP="00DF2FCE">
      <w:pPr>
        <w:jc w:val="center"/>
        <w:rPr>
          <w:b/>
          <w:sz w:val="28"/>
          <w:szCs w:val="28"/>
        </w:rPr>
      </w:pPr>
    </w:p>
    <w:p w:rsidR="00423872" w:rsidRPr="00423872" w:rsidRDefault="00423872">
      <w:pPr>
        <w:rPr>
          <w:b/>
        </w:rPr>
      </w:pPr>
    </w:p>
    <w:sectPr w:rsidR="00423872" w:rsidRPr="004238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B3EE0"/>
    <w:multiLevelType w:val="hybridMultilevel"/>
    <w:tmpl w:val="D2F487D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872"/>
    <w:rsid w:val="00024616"/>
    <w:rsid w:val="0012210B"/>
    <w:rsid w:val="00145B23"/>
    <w:rsid w:val="00192A71"/>
    <w:rsid w:val="001C14BB"/>
    <w:rsid w:val="001F0481"/>
    <w:rsid w:val="00242D37"/>
    <w:rsid w:val="00261CDA"/>
    <w:rsid w:val="00261F8A"/>
    <w:rsid w:val="00273A95"/>
    <w:rsid w:val="002D25BC"/>
    <w:rsid w:val="002F731A"/>
    <w:rsid w:val="00301834"/>
    <w:rsid w:val="003218F1"/>
    <w:rsid w:val="00326F68"/>
    <w:rsid w:val="0033588E"/>
    <w:rsid w:val="0034098A"/>
    <w:rsid w:val="003467FB"/>
    <w:rsid w:val="003A4918"/>
    <w:rsid w:val="003F0E9C"/>
    <w:rsid w:val="003F10C3"/>
    <w:rsid w:val="003F249B"/>
    <w:rsid w:val="004145A9"/>
    <w:rsid w:val="0042379E"/>
    <w:rsid w:val="00423872"/>
    <w:rsid w:val="00445AF6"/>
    <w:rsid w:val="004512C7"/>
    <w:rsid w:val="00461C37"/>
    <w:rsid w:val="00466B62"/>
    <w:rsid w:val="00467649"/>
    <w:rsid w:val="004751AB"/>
    <w:rsid w:val="00486BFB"/>
    <w:rsid w:val="004908CF"/>
    <w:rsid w:val="00516437"/>
    <w:rsid w:val="005462A2"/>
    <w:rsid w:val="00556AB7"/>
    <w:rsid w:val="00574622"/>
    <w:rsid w:val="005B334B"/>
    <w:rsid w:val="005D7EE1"/>
    <w:rsid w:val="005E7602"/>
    <w:rsid w:val="00630F4B"/>
    <w:rsid w:val="006319A9"/>
    <w:rsid w:val="00654B99"/>
    <w:rsid w:val="00656AFC"/>
    <w:rsid w:val="00685023"/>
    <w:rsid w:val="00687C0D"/>
    <w:rsid w:val="006A0B21"/>
    <w:rsid w:val="006A3F5F"/>
    <w:rsid w:val="006C13A6"/>
    <w:rsid w:val="006E7A42"/>
    <w:rsid w:val="00717945"/>
    <w:rsid w:val="007259D8"/>
    <w:rsid w:val="00737AD5"/>
    <w:rsid w:val="00751689"/>
    <w:rsid w:val="007B097B"/>
    <w:rsid w:val="007E6626"/>
    <w:rsid w:val="00807ADB"/>
    <w:rsid w:val="00833843"/>
    <w:rsid w:val="00867AE9"/>
    <w:rsid w:val="00886EBC"/>
    <w:rsid w:val="00892608"/>
    <w:rsid w:val="008B5410"/>
    <w:rsid w:val="00931AD6"/>
    <w:rsid w:val="009678A2"/>
    <w:rsid w:val="00980934"/>
    <w:rsid w:val="009822DC"/>
    <w:rsid w:val="00983E58"/>
    <w:rsid w:val="009947E7"/>
    <w:rsid w:val="009A1939"/>
    <w:rsid w:val="009B4037"/>
    <w:rsid w:val="009B57B4"/>
    <w:rsid w:val="009E5B88"/>
    <w:rsid w:val="00A31FFB"/>
    <w:rsid w:val="00A3594B"/>
    <w:rsid w:val="00A6169D"/>
    <w:rsid w:val="00A8166E"/>
    <w:rsid w:val="00AA06D6"/>
    <w:rsid w:val="00AB13F1"/>
    <w:rsid w:val="00AE1768"/>
    <w:rsid w:val="00B022B0"/>
    <w:rsid w:val="00B21508"/>
    <w:rsid w:val="00B66A46"/>
    <w:rsid w:val="00B87DB7"/>
    <w:rsid w:val="00B91807"/>
    <w:rsid w:val="00BE7575"/>
    <w:rsid w:val="00C0076A"/>
    <w:rsid w:val="00C025DA"/>
    <w:rsid w:val="00C34DA7"/>
    <w:rsid w:val="00C416F9"/>
    <w:rsid w:val="00C93F81"/>
    <w:rsid w:val="00CF3F90"/>
    <w:rsid w:val="00D149B8"/>
    <w:rsid w:val="00D32027"/>
    <w:rsid w:val="00D714CE"/>
    <w:rsid w:val="00DA6AFF"/>
    <w:rsid w:val="00DC7C99"/>
    <w:rsid w:val="00DD027E"/>
    <w:rsid w:val="00DF2FCE"/>
    <w:rsid w:val="00E167D3"/>
    <w:rsid w:val="00E16C0B"/>
    <w:rsid w:val="00E4608B"/>
    <w:rsid w:val="00E53D0A"/>
    <w:rsid w:val="00E55462"/>
    <w:rsid w:val="00E75F3D"/>
    <w:rsid w:val="00EC00A3"/>
    <w:rsid w:val="00F116FE"/>
    <w:rsid w:val="00F11997"/>
    <w:rsid w:val="00F12B6E"/>
    <w:rsid w:val="00F14A4E"/>
    <w:rsid w:val="00F23957"/>
    <w:rsid w:val="00F42BBC"/>
    <w:rsid w:val="00F46EC5"/>
    <w:rsid w:val="00FB24F2"/>
    <w:rsid w:val="00FC63DD"/>
    <w:rsid w:val="00FE6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2C3AFE"/>
  <w15:chartTrackingRefBased/>
  <w15:docId w15:val="{DF26C1F6-4DD8-7540-9662-E1F3BDEC3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DB7"/>
    <w:rPr>
      <w:color w:val="0563C1" w:themeColor="hyperlink"/>
      <w:u w:val="single"/>
    </w:rPr>
  </w:style>
  <w:style w:type="character" w:styleId="UnresolvedMention">
    <w:name w:val="Unresolved Mention"/>
    <w:basedOn w:val="DefaultParagraphFont"/>
    <w:uiPriority w:val="99"/>
    <w:semiHidden/>
    <w:unhideWhenUsed/>
    <w:rsid w:val="00B87DB7"/>
    <w:rPr>
      <w:color w:val="605E5C"/>
      <w:shd w:val="clear" w:color="auto" w:fill="E1DFDD"/>
    </w:rPr>
  </w:style>
  <w:style w:type="paragraph" w:styleId="ListParagraph">
    <w:name w:val="List Paragraph"/>
    <w:basedOn w:val="Normal"/>
    <w:uiPriority w:val="34"/>
    <w:qFormat/>
    <w:rsid w:val="00AB1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995</Words>
  <Characters>5676</Characters>
  <Application>Microsoft Office Word</Application>
  <DocSecurity>0</DocSecurity>
  <Lines>47</Lines>
  <Paragraphs>13</Paragraphs>
  <ScaleCrop>false</ScaleCrop>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indie.mcdowell@gmail.com</dc:creator>
  <cp:keywords/>
  <dc:description/>
  <cp:lastModifiedBy>251929500894</cp:lastModifiedBy>
  <cp:revision>5</cp:revision>
  <dcterms:created xsi:type="dcterms:W3CDTF">2019-09-04T12:12:00Z</dcterms:created>
  <dcterms:modified xsi:type="dcterms:W3CDTF">2019-09-13T08:06:00Z</dcterms:modified>
</cp:coreProperties>
</file>